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8E5054">
              <w:rPr>
                <w:strike/>
                <w:sz w:val="18"/>
              </w:rPr>
              <w:t>[des Besitzers.]</w:t>
            </w:r>
          </w:p>
          <w:p w:rsidR="00507F60" w:rsidRPr="008E5054"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E3477E">
              <w:rPr>
                <w:strike/>
                <w:sz w:val="18"/>
              </w:rPr>
              <w:t>[der natürlichen Person, die schriftlich vom Besitzer ermächtigt ist, in seinem Auftrag die Verbringung der Tiere zu anderen als Handelszwecken vorzunehmen.]</w:t>
            </w:r>
            <w:r w:rsidRPr="008E5054">
              <w:rPr>
                <w:sz w:val="18"/>
              </w:rPr>
              <w:t xml:space="preserve">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bookmarkStart w:id="0" w:name="_GoBack"/>
            <w:r w:rsidRPr="00E3477E">
              <w:rPr>
                <w:sz w:val="18"/>
              </w:rPr>
              <w:t>[der natürlichen Person, die von einem vom Besitzer beauftragten Beförderungsunternehmen damit betraut wurde, die Verbringung der Tiere zu anderen als Handelszwecken im Auftrag des Besitzers vorzunehmen.]</w:t>
            </w:r>
            <w:bookmarkEnd w:id="0"/>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r w:rsidRPr="00522D68">
              <w:rPr>
                <w:sz w:val="18"/>
              </w:rPr>
              <w:t>[II.3.1</w:t>
            </w:r>
            <w:r w:rsidRPr="00522D68">
              <w:tab/>
            </w:r>
            <w:r w:rsidRPr="00522D68">
              <w:rPr>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522D68">
              <w:rPr>
                <w:sz w:val="18"/>
                <w:vertAlign w:val="superscript"/>
              </w:rPr>
              <w:t>(7)</w:t>
            </w:r>
            <w:r w:rsidRPr="00522D68">
              <w:rPr>
                <w:sz w:val="18"/>
              </w:rPr>
              <w:t>, und die Einzelheiten der aktuellen Tollwutimpfung finden sich in der nachstehenden Tabelle:]</w:t>
            </w:r>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522D68">
              <w:rPr>
                <w:strike/>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522D68">
              <w:rPr>
                <w:strike/>
                <w:sz w:val="18"/>
                <w:vertAlign w:val="superscript"/>
              </w:rPr>
              <w:t>(8)</w:t>
            </w:r>
            <w:r w:rsidRPr="00522D68">
              <w:rPr>
                <w:strike/>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522D68">
              <w:rPr>
                <w:strike/>
                <w:sz w:val="18"/>
                <w:vertAlign w:val="superscript"/>
              </w:rPr>
              <w:t>(9)</w:t>
            </w:r>
            <w:r w:rsidRPr="00522D68">
              <w:rPr>
                <w:strike/>
                <w:sz w:val="18"/>
              </w:rPr>
              <w:t>, und eine eventuelle Auffrischungsimpfung wurde innerhalb der Gültigkeitsdauer der vorangegangenen Impfung</w:t>
            </w:r>
            <w:r w:rsidRPr="00522D68">
              <w:rPr>
                <w:strike/>
                <w:sz w:val="18"/>
                <w:vertAlign w:val="superscript"/>
              </w:rPr>
              <w:t>(6)</w:t>
            </w:r>
            <w:r w:rsidRPr="00522D68">
              <w:rPr>
                <w:strike/>
                <w:sz w:val="18"/>
              </w:rPr>
              <w:t xml:space="preserve"> vorgenommen, und die Einzelheiten der aktuellen Tollwutimpfung sowie das Datum der Probenahme für den Test der Immunreaktion finden sich in der nachstehenden Tabelle:</w:t>
            </w:r>
            <w:r w:rsidRPr="00951C7F">
              <w:rPr>
                <w:strike/>
                <w:sz w:val="18"/>
              </w:rPr>
              <w:t xml:space="preserv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F77652" w:rsidRDefault="00507F60" w:rsidP="00CA399B">
            <w:pPr>
              <w:tabs>
                <w:tab w:val="left" w:pos="707"/>
              </w:tabs>
              <w:spacing w:before="40" w:after="40"/>
              <w:ind w:left="1416" w:hanging="1416"/>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r w:rsidRPr="00F77652">
              <w:rPr>
                <w:strike/>
                <w:sz w:val="18"/>
              </w:rPr>
              <w:t xml:space="preserve">Die in Feld I.28 bezeichneten Hunde sind für einen in Anhang I der Delegierten Verordnung (EU) Nr. 2018/878 der Kommission aufgeführten Mitgliedstaat bestimmt und wurden gegen </w:t>
            </w:r>
            <w:r w:rsidRPr="00F77652">
              <w:rPr>
                <w:i/>
                <w:strike/>
                <w:sz w:val="18"/>
              </w:rPr>
              <w:t>Echinococcus multilocularis</w:t>
            </w:r>
            <w:r w:rsidRPr="00F77652">
              <w:rPr>
                <w:strike/>
                <w:sz w:val="18"/>
              </w:rPr>
              <w:t xml:space="preserve"> behandelt, und die Einzelheiten der von dem Tierarzt/der Tierärztin gemäß Artikel 6 der Delegierten Verordnung </w:t>
            </w:r>
            <w:r w:rsidR="00377497" w:rsidRPr="00F77652">
              <w:rPr>
                <w:strike/>
                <w:sz w:val="18"/>
              </w:rPr>
              <w:t>(EU) 2018/772</w:t>
            </w:r>
            <w:r w:rsidR="00177EFB" w:rsidRPr="00F77652">
              <w:rPr>
                <w:strike/>
                <w:sz w:val="18"/>
              </w:rPr>
              <w:t xml:space="preserve"> </w:t>
            </w:r>
            <w:r w:rsidRPr="00F77652">
              <w:rPr>
                <w:strike/>
                <w:sz w:val="18"/>
              </w:rPr>
              <w:t>durchgeführten Behandlung</w:t>
            </w:r>
            <w:r w:rsidRPr="00F77652">
              <w:rPr>
                <w:strike/>
                <w:sz w:val="18"/>
                <w:vertAlign w:val="superscript"/>
              </w:rPr>
              <w:t>(11)(12)(13)</w:t>
            </w:r>
            <w:r w:rsidRPr="00F77652">
              <w:rPr>
                <w:strike/>
                <w:sz w:val="18"/>
              </w:rPr>
              <w:t xml:space="preserve"> finden sich in der nachstehenden Tabelle.]</w:t>
            </w:r>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r w:rsidRPr="00F77652">
              <w:rPr>
                <w:sz w:val="18"/>
              </w:rPr>
              <w:t xml:space="preserve">Die in Feld I.28 bezeichneten Hunde wurden nicht gegen </w:t>
            </w:r>
            <w:r w:rsidRPr="00F77652">
              <w:rPr>
                <w:i/>
                <w:sz w:val="18"/>
              </w:rPr>
              <w:t>Echinococcus multilocularis</w:t>
            </w:r>
            <w:r w:rsidRPr="00F77652">
              <w:rPr>
                <w:sz w:val="18"/>
              </w:rPr>
              <w:t xml:space="preserve"> behandelt</w:t>
            </w:r>
            <w:r w:rsidRPr="00F77652">
              <w:rPr>
                <w:i/>
                <w:sz w:val="18"/>
                <w:vertAlign w:val="superscript"/>
              </w:rPr>
              <w:t>(11)</w:t>
            </w:r>
            <w:r w:rsidRPr="00F77652">
              <w:rPr>
                <w:sz w:val="18"/>
              </w:rPr>
              <w:t>.]</w:t>
            </w: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E3477E"/>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E3477E">
      <w:rPr>
        <w:noProof/>
      </w:rPr>
      <w:t>3</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522D68"/>
    <w:rsid w:val="00640330"/>
    <w:rsid w:val="007006C7"/>
    <w:rsid w:val="007E3314"/>
    <w:rsid w:val="00871A1A"/>
    <w:rsid w:val="008E5054"/>
    <w:rsid w:val="00951C7F"/>
    <w:rsid w:val="00B86256"/>
    <w:rsid w:val="00BC5FBA"/>
    <w:rsid w:val="00D866BA"/>
    <w:rsid w:val="00E22222"/>
    <w:rsid w:val="00E3477E"/>
    <w:rsid w:val="00F7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2020-02-04T15:19:00Z</dcterms:created>
  <dcterms:modified xsi:type="dcterms:W3CDTF">2020-02-04T15:19:00Z</dcterms:modified>
</cp:coreProperties>
</file>