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99" w:rsidRPr="008B7BF0" w:rsidRDefault="007F2099" w:rsidP="007F2099">
      <w:pPr>
        <w:jc w:val="center"/>
      </w:pPr>
      <w:r w:rsidRPr="008B7BF0">
        <w:rPr>
          <w:rStyle w:val="Standard"/>
        </w:rPr>
        <w:t>Teil 3</w:t>
      </w:r>
    </w:p>
    <w:p w:rsidR="007F2099" w:rsidRPr="00527C16" w:rsidRDefault="007F2099" w:rsidP="007F2099">
      <w:pPr>
        <w:jc w:val="center"/>
        <w:rPr>
          <w:b/>
        </w:rPr>
      </w:pPr>
      <w:r w:rsidRPr="008B7BF0">
        <w:rPr>
          <w:rStyle w:val="Standard"/>
          <w:b/>
        </w:rPr>
        <w:t>Schriftliche Erklärung</w:t>
      </w:r>
      <w:r w:rsidRPr="008B7BF0">
        <w:rPr>
          <w:rStyle w:val="Standard"/>
        </w:rPr>
        <w:t xml:space="preserve"> gemäß Artikel 25 Absa</w:t>
      </w:r>
      <w:r w:rsidR="00527C16">
        <w:rPr>
          <w:rStyle w:val="Standard"/>
        </w:rPr>
        <w:t>tz 3 der Verordnung (EU) Nr. 576</w:t>
      </w:r>
      <w:r w:rsidRPr="008B7BF0">
        <w:rPr>
          <w:rStyle w:val="Standard"/>
        </w:rPr>
        <w:t>/2013</w:t>
      </w:r>
    </w:p>
    <w:p w:rsidR="007F2099" w:rsidRPr="008B7BF0" w:rsidRDefault="007F2099" w:rsidP="007F2099">
      <w:pPr>
        <w:tabs>
          <w:tab w:val="left" w:pos="432"/>
          <w:tab w:val="left" w:pos="5847"/>
        </w:tabs>
        <w:spacing w:before="240" w:after="40"/>
        <w:jc w:val="center"/>
        <w:rPr>
          <w:b/>
        </w:rPr>
      </w:pPr>
      <w:r w:rsidRPr="008B7BF0">
        <w:rPr>
          <w:rStyle w:val="Standard"/>
          <w:b/>
        </w:rPr>
        <w:t>Abschnitt A</w:t>
      </w:r>
    </w:p>
    <w:p w:rsidR="007F2099" w:rsidRPr="008B7BF0" w:rsidRDefault="007F2099" w:rsidP="007F2099">
      <w:pPr>
        <w:tabs>
          <w:tab w:val="left" w:pos="432"/>
          <w:tab w:val="left" w:pos="5847"/>
        </w:tabs>
        <w:spacing w:after="240"/>
        <w:jc w:val="center"/>
        <w:rPr>
          <w:b/>
        </w:rPr>
      </w:pPr>
      <w:r w:rsidRPr="008B7BF0">
        <w:rPr>
          <w:rStyle w:val="Standard"/>
          <w:b/>
        </w:rPr>
        <w:t>Mustererklärung</w:t>
      </w:r>
    </w:p>
    <w:p w:rsidR="007F2099" w:rsidRPr="008B7BF0" w:rsidRDefault="007F2099" w:rsidP="007F2099">
      <w:pPr>
        <w:tabs>
          <w:tab w:val="left" w:pos="-944"/>
          <w:tab w:val="left" w:pos="5847"/>
        </w:tabs>
        <w:spacing w:before="40" w:after="40"/>
      </w:pPr>
      <w:r w:rsidRPr="008B7BF0">
        <w:rPr>
          <w:rStyle w:val="Standard"/>
        </w:rPr>
        <w:t>Ich, die/der Unterzeichnete,</w:t>
      </w:r>
    </w:p>
    <w:p w:rsidR="007F2099" w:rsidRPr="008B7BF0" w:rsidRDefault="007F2099" w:rsidP="007F2099">
      <w:pPr>
        <w:tabs>
          <w:tab w:val="right" w:leader="dot" w:pos="9072"/>
        </w:tabs>
        <w:spacing w:before="40" w:after="40"/>
      </w:pPr>
      <w:r w:rsidRPr="008B7BF0">
        <w:rPr>
          <w:rStyle w:val="Standard"/>
        </w:rPr>
        <w:tab/>
      </w:r>
    </w:p>
    <w:p w:rsidR="007F2099" w:rsidRPr="008B7BF0" w:rsidRDefault="007F2099" w:rsidP="007F2099">
      <w:pPr>
        <w:tabs>
          <w:tab w:val="left" w:pos="1332"/>
        </w:tabs>
        <w:spacing w:before="40" w:after="360"/>
        <w:jc w:val="center"/>
        <w:rPr>
          <w:sz w:val="18"/>
          <w:szCs w:val="18"/>
        </w:rPr>
      </w:pPr>
      <w:r w:rsidRPr="008B7BF0">
        <w:rPr>
          <w:rStyle w:val="Standard"/>
          <w:sz w:val="18"/>
          <w:szCs w:val="18"/>
        </w:rPr>
        <w:t xml:space="preserve">[Besitzer oder natürliche Person, die schriftlich vom Besitzer ermächtigt ist, in seinem Auftrag die Verbringung zu anderen als Handelszwecken </w:t>
      </w:r>
      <w:proofErr w:type="gramStart"/>
      <w:r w:rsidRPr="008B7BF0">
        <w:rPr>
          <w:rStyle w:val="Standard"/>
          <w:sz w:val="18"/>
          <w:szCs w:val="18"/>
        </w:rPr>
        <w:t>durchzuführen</w:t>
      </w:r>
      <w:r w:rsidRPr="008B7BF0">
        <w:rPr>
          <w:rStyle w:val="Standard"/>
          <w:i/>
          <w:sz w:val="18"/>
          <w:szCs w:val="18"/>
          <w:vertAlign w:val="superscript"/>
        </w:rPr>
        <w:t>(</w:t>
      </w:r>
      <w:proofErr w:type="gramEnd"/>
      <w:r w:rsidRPr="008B7BF0">
        <w:rPr>
          <w:rStyle w:val="Standard"/>
          <w:i/>
          <w:sz w:val="18"/>
          <w:szCs w:val="18"/>
          <w:vertAlign w:val="superscript"/>
        </w:rPr>
        <w:t>1)</w:t>
      </w:r>
      <w:r w:rsidRPr="008B7BF0">
        <w:rPr>
          <w:rStyle w:val="Standard"/>
          <w:sz w:val="18"/>
          <w:szCs w:val="18"/>
        </w:rPr>
        <w:t>]</w:t>
      </w:r>
    </w:p>
    <w:p w:rsidR="007F2099" w:rsidRPr="008B7BF0" w:rsidRDefault="007F2099" w:rsidP="007F2099">
      <w:pPr>
        <w:tabs>
          <w:tab w:val="left" w:pos="1332"/>
        </w:tabs>
        <w:spacing w:before="40" w:after="480"/>
      </w:pPr>
      <w:r w:rsidRPr="008B7BF0">
        <w:rPr>
          <w:rStyle w:val="Standard"/>
        </w:rPr>
        <w:t xml:space="preserve">erkläre hiermit, dass die nachstehend genannten Heimtiere nicht Gegenstand einer Verbringung sind, die auf den Verkauf oder eine Übereignung der Tiere abzielt, und vom Besitzer oder der natürlichen Person, die schriftlich vom Besitzer ermächtigt ist, in seinem Auftrag die Verbringung zu anderen als Handelszwecken </w:t>
      </w:r>
      <w:proofErr w:type="gramStart"/>
      <w:r w:rsidRPr="008B7BF0">
        <w:rPr>
          <w:rStyle w:val="Standard"/>
        </w:rPr>
        <w:t>durchzuführen</w:t>
      </w:r>
      <w:r w:rsidRPr="008B7BF0">
        <w:rPr>
          <w:rStyle w:val="Standard"/>
          <w:i/>
          <w:vertAlign w:val="superscript"/>
        </w:rPr>
        <w:t>(</w:t>
      </w:r>
      <w:proofErr w:type="gramEnd"/>
      <w:r w:rsidRPr="008B7BF0">
        <w:rPr>
          <w:rStyle w:val="Standard"/>
          <w:i/>
          <w:vertAlign w:val="superscript"/>
        </w:rPr>
        <w:t>1)</w:t>
      </w:r>
      <w:r w:rsidRPr="008B7BF0">
        <w:rPr>
          <w:rStyle w:val="Standard"/>
        </w:rPr>
        <w:t>, während seiner/ihrer Reise höchstens fünf Tage lang mitgeführt werden.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351"/>
      </w:tblGrid>
      <w:tr w:rsidR="007F2099" w:rsidRPr="008B7BF0" w:rsidTr="003358EE">
        <w:tc>
          <w:tcPr>
            <w:tcW w:w="4678" w:type="dxa"/>
            <w:shd w:val="clear" w:color="auto" w:fill="auto"/>
          </w:tcPr>
          <w:p w:rsidR="007F2099" w:rsidRPr="008B7BF0" w:rsidRDefault="007F2099" w:rsidP="003358EE">
            <w:pPr>
              <w:tabs>
                <w:tab w:val="left" w:pos="1332"/>
              </w:tabs>
              <w:spacing w:before="40" w:after="40"/>
              <w:jc w:val="center"/>
            </w:pPr>
            <w:r w:rsidRPr="008B7BF0">
              <w:rPr>
                <w:rStyle w:val="Standard"/>
              </w:rPr>
              <w:t>Alphanumerischer Transponder-Code/Alphanumerische Tätowierungsnummer</w:t>
            </w:r>
            <w:r w:rsidRPr="008B7BF0">
              <w:rPr>
                <w:rStyle w:val="Standard"/>
                <w:vertAlign w:val="superscript"/>
              </w:rPr>
              <w:t>(1)</w:t>
            </w:r>
          </w:p>
        </w:tc>
        <w:tc>
          <w:tcPr>
            <w:tcW w:w="4394" w:type="dxa"/>
            <w:shd w:val="clear" w:color="auto" w:fill="auto"/>
          </w:tcPr>
          <w:p w:rsidR="007F2099" w:rsidRPr="008B7BF0" w:rsidRDefault="007F2099" w:rsidP="003358EE">
            <w:pPr>
              <w:tabs>
                <w:tab w:val="left" w:pos="1332"/>
              </w:tabs>
              <w:spacing w:before="40" w:after="40"/>
              <w:jc w:val="center"/>
            </w:pPr>
            <w:r w:rsidRPr="008B7BF0">
              <w:rPr>
                <w:rStyle w:val="Standard"/>
              </w:rPr>
              <w:t>Nummer der Tiergesundheitsbescheinigung</w:t>
            </w: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bl>
    <w:p w:rsidR="007F2099" w:rsidRPr="008B7BF0" w:rsidRDefault="007F2099" w:rsidP="007F2099"/>
    <w:p w:rsidR="007F2099" w:rsidRPr="008B7BF0" w:rsidRDefault="007F2099" w:rsidP="007F2099">
      <w:r w:rsidRPr="008B7BF0">
        <w:rPr>
          <w:rStyle w:val="Standard"/>
        </w:rPr>
        <w:t xml:space="preserve">Die genannten Tiere bleiben während der Verbringung zu anderen als Handelszwecken in der Verantwortung </w:t>
      </w:r>
    </w:p>
    <w:p w:rsidR="007F2099" w:rsidRPr="008B7BF0" w:rsidRDefault="007F2099" w:rsidP="007F2099">
      <w:pPr>
        <w:pStyle w:val="Point0"/>
      </w:pPr>
      <w:r w:rsidRPr="008B7BF0">
        <w:rPr>
          <w:rStyle w:val="Point0"/>
          <w:i/>
          <w:vertAlign w:val="superscript"/>
        </w:rPr>
        <w:t>(</w:t>
      </w:r>
      <w:proofErr w:type="gramStart"/>
      <w:r w:rsidRPr="008B7BF0">
        <w:rPr>
          <w:rStyle w:val="Point0"/>
          <w:i/>
          <w:vertAlign w:val="superscript"/>
        </w:rPr>
        <w:t>1)</w:t>
      </w:r>
      <w:r w:rsidRPr="008B7BF0">
        <w:rPr>
          <w:rStyle w:val="Point0"/>
          <w:i/>
        </w:rPr>
        <w:t>entweder</w:t>
      </w:r>
      <w:proofErr w:type="gramEnd"/>
      <w:r w:rsidRPr="008B7BF0">
        <w:rPr>
          <w:rStyle w:val="Point0"/>
        </w:rPr>
        <w:tab/>
      </w:r>
      <w:r w:rsidRPr="00FE3FDD">
        <w:rPr>
          <w:rStyle w:val="Point0"/>
          <w:strike/>
        </w:rPr>
        <w:t>[des Besitzers.]</w:t>
      </w:r>
    </w:p>
    <w:p w:rsidR="007F2099" w:rsidRPr="005804E7"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bookmarkStart w:id="0" w:name="_GoBack"/>
      <w:r w:rsidRPr="005804E7">
        <w:rPr>
          <w:rStyle w:val="Point0"/>
          <w:strike/>
        </w:rPr>
        <w:t>[der natürlichen Person, die schriftlich vom Besitzer ermächtigt ist, in seinem Auftrag die Verbringung zu anderen als Handelszwecken vorzunehmen.]</w:t>
      </w:r>
    </w:p>
    <w:bookmarkEnd w:id="0"/>
    <w:p w:rsidR="007F2099" w:rsidRPr="007B7848"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r w:rsidRPr="005804E7">
        <w:rPr>
          <w:rStyle w:val="Point0"/>
        </w:rPr>
        <w:t>[der natürlichen Person, die vom nachstehend genannten beauftragten Beförderungsunternehmen damit betraut wurde, die Verbringung zu anderen als Handelszwecken im Auftrag des Besitzers vorzunehmen: ………………………………</w:t>
      </w:r>
      <w:r w:rsidRPr="005804E7">
        <w:rPr>
          <w:rStyle w:val="Point0"/>
          <w:sz w:val="18"/>
          <w:szCs w:val="18"/>
        </w:rPr>
        <w:t xml:space="preserve"> </w:t>
      </w:r>
      <w:r w:rsidRPr="005804E7">
        <w:rPr>
          <w:rStyle w:val="Point0"/>
          <w:i/>
          <w:sz w:val="18"/>
          <w:szCs w:val="18"/>
        </w:rPr>
        <w:t>(Namen des Beförderungsunternehmens angeben)</w:t>
      </w:r>
      <w:r w:rsidRPr="005804E7">
        <w:rPr>
          <w:rStyle w:val="Point0"/>
          <w:sz w:val="18"/>
          <w:szCs w:val="18"/>
        </w:rPr>
        <w:t>.</w:t>
      </w:r>
      <w:r w:rsidRPr="005804E7">
        <w:rPr>
          <w:rStyle w:val="Point0"/>
        </w:rPr>
        <w:t>]</w:t>
      </w:r>
    </w:p>
    <w:p w:rsidR="007F2099" w:rsidRPr="008B7BF0" w:rsidRDefault="007F2099" w:rsidP="00527C16">
      <w:pPr>
        <w:pStyle w:val="Point0"/>
        <w:tabs>
          <w:tab w:val="left" w:pos="5103"/>
        </w:tabs>
        <w:spacing w:before="360" w:after="360"/>
        <w:ind w:left="851" w:hanging="851"/>
      </w:pPr>
      <w:r w:rsidRPr="008B7BF0">
        <w:rPr>
          <w:rStyle w:val="Point0"/>
        </w:rPr>
        <w:tab/>
        <w:t>Ort und Datum:</w:t>
      </w:r>
    </w:p>
    <w:p w:rsidR="007F2099" w:rsidRPr="008B7BF0" w:rsidRDefault="007F2099" w:rsidP="00527C16">
      <w:pPr>
        <w:pStyle w:val="Point0"/>
        <w:tabs>
          <w:tab w:val="left" w:pos="5103"/>
        </w:tabs>
        <w:spacing w:before="360" w:after="360"/>
        <w:ind w:left="851" w:hanging="851"/>
      </w:pPr>
      <w:r w:rsidRPr="008B7BF0">
        <w:rPr>
          <w:rStyle w:val="Point0"/>
        </w:rPr>
        <w:tab/>
        <w:t xml:space="preserve">Unterschrift des Besitzers oder der natürlichen Person, die schriftlich vom Besitzer ermächtigt ist, in seinem Auftrag die Verbringung zu anderen als Handelszwecken </w:t>
      </w:r>
      <w:proofErr w:type="gramStart"/>
      <w:r w:rsidRPr="008B7BF0">
        <w:rPr>
          <w:rStyle w:val="Point0"/>
        </w:rPr>
        <w:t>durchzuführen</w:t>
      </w:r>
      <w:r w:rsidRPr="008B7BF0">
        <w:rPr>
          <w:rStyle w:val="Point0"/>
          <w:i/>
          <w:vertAlign w:val="superscript"/>
        </w:rPr>
        <w:t>(</w:t>
      </w:r>
      <w:proofErr w:type="gramEnd"/>
      <w:r w:rsidRPr="008B7BF0">
        <w:rPr>
          <w:rStyle w:val="Point0"/>
          <w:i/>
          <w:vertAlign w:val="superscript"/>
        </w:rPr>
        <w:t>1)</w:t>
      </w:r>
      <w:r w:rsidRPr="008B7BF0">
        <w:rPr>
          <w:rStyle w:val="Point0"/>
        </w:rPr>
        <w:t>:</w:t>
      </w:r>
    </w:p>
    <w:p w:rsidR="007F2099" w:rsidRPr="008B7BF0" w:rsidRDefault="007F2099" w:rsidP="00527C16">
      <w:pPr>
        <w:pStyle w:val="Point0"/>
        <w:tabs>
          <w:tab w:val="left" w:pos="5103"/>
        </w:tabs>
        <w:spacing w:before="480" w:after="480"/>
        <w:ind w:left="851" w:hanging="851"/>
        <w:rPr>
          <w:b/>
          <w:sz w:val="20"/>
          <w:szCs w:val="20"/>
        </w:rPr>
      </w:pPr>
      <w:r w:rsidRPr="008B7BF0">
        <w:rPr>
          <w:rStyle w:val="Point0"/>
          <w:sz w:val="20"/>
        </w:rPr>
        <w:t>(1)</w:t>
      </w:r>
      <w:r w:rsidRPr="008B7BF0">
        <w:rPr>
          <w:rStyle w:val="Point0"/>
          <w:sz w:val="20"/>
        </w:rPr>
        <w:tab/>
        <w:t>Nichtzutreffendes streichen.</w:t>
      </w:r>
    </w:p>
    <w:sectPr w:rsidR="007F2099" w:rsidRPr="008B7BF0" w:rsidSect="00A15058">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5C" w:rsidRDefault="000C005C" w:rsidP="00ED034E">
      <w:pPr>
        <w:spacing w:before="0" w:after="0"/>
      </w:pPr>
      <w:r>
        <w:separator/>
      </w:r>
    </w:p>
  </w:endnote>
  <w:endnote w:type="continuationSeparator" w:id="0">
    <w:p w:rsidR="000C005C" w:rsidRDefault="000C005C"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58" w:rsidRPr="00A15058" w:rsidRDefault="00A15058" w:rsidP="00A15058">
    <w:pPr>
      <w:pStyle w:val="Fuzeile"/>
      <w:rPr>
        <w:rFonts w:ascii="Arial" w:hAnsi="Arial" w:cs="Arial"/>
        <w:b/>
        <w:sz w:val="48"/>
      </w:rPr>
    </w:pPr>
    <w:r w:rsidRPr="00A15058">
      <w:rPr>
        <w:rFonts w:ascii="Arial" w:hAnsi="Arial" w:cs="Arial"/>
        <w:b/>
        <w:sz w:val="48"/>
      </w:rPr>
      <w:t>DE</w:t>
    </w:r>
    <w:r w:rsidRPr="00A15058">
      <w:rPr>
        <w:rFonts w:ascii="Arial" w:hAnsi="Arial" w:cs="Arial"/>
        <w:b/>
        <w:sz w:val="48"/>
      </w:rPr>
      <w:tab/>
    </w:r>
    <w:r>
      <w:fldChar w:fldCharType="begin"/>
    </w:r>
    <w:r>
      <w:instrText xml:space="preserve"> PAGE  \* MERGEFORMAT </w:instrText>
    </w:r>
    <w:r>
      <w:fldChar w:fldCharType="separate"/>
    </w:r>
    <w:r w:rsidR="005804E7">
      <w:rPr>
        <w:noProof/>
      </w:rPr>
      <w:t>1</w:t>
    </w:r>
    <w:r>
      <w:fldChar w:fldCharType="end"/>
    </w:r>
    <w:r>
      <w:tab/>
    </w:r>
    <w:fldSimple w:instr=" DOCVARIABLE &quot;LW_Confidence&quot; \* MERGEFORMAT ">
      <w:r>
        <w:t xml:space="preserve"> </w:t>
      </w:r>
    </w:fldSimple>
    <w:r w:rsidRPr="00A15058">
      <w:tab/>
    </w:r>
    <w:r w:rsidRPr="00A1505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5C" w:rsidRDefault="000C005C" w:rsidP="00ED034E">
      <w:pPr>
        <w:spacing w:before="0" w:after="0"/>
      </w:pPr>
      <w:r>
        <w:separator/>
      </w:r>
    </w:p>
  </w:footnote>
  <w:footnote w:type="continuationSeparator" w:id="0">
    <w:p w:rsidR="000C005C" w:rsidRDefault="000C005C"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de-DE"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3 18:18:35"/>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24C90B7426BA4C31B085C360880C29EB"/>
    <w:docVar w:name="LW_CROSSREFERENCE" w:val="&lt;UNUSED&gt;"/>
    <w:docVar w:name="LW_DATE.ADOPT.CP" w:val="vom XXX"/>
    <w:docVar w:name="LW_DATE.ADOPT.CP_DATEFORMAT" w:val="vom %DATE%"/>
    <w:docVar w:name="LW_DATE.ADOPT.CP_ISODATE" w:val="&lt;EMPTY&gt;"/>
    <w:docVar w:name="LW_DocType" w:val="COM"/>
    <w:docVar w:name="LW_EMISSION" w:val="&lt;EMPTY&gt;"/>
    <w:docVar w:name="LW_EMISSION_ISODATE" w:val="&lt;EMPTY&gt;"/>
    <w:docVar w:name="LW_EMISSION_LOCATION" w:val="BRX"/>
    <w:docVar w:name="LW_EMISSION_PREFIX" w:val="Brüssel, den "/>
    <w:docVar w:name="LW_EMISSION_SUFFIX" w:val=" "/>
    <w:docVar w:name="LW_ID_DOCMODEL" w:val="SJ-004"/>
    <w:docVar w:name="LW_ID_DOCSIGNATURE" w:val="SJ-004"/>
    <w:docVar w:name="LW_ID_DOCSTRUCTURE" w:val="COM/AA"/>
    <w:docVar w:name="LW_ID_DOCTYPE" w:val="SJ-004"/>
    <w:docVar w:name="LW_INTERETEEE.CP" w:val="(Text von Bedeutung für den EWR)"/>
    <w:docVar w:name="LW_LANGUE" w:val="DE"/>
    <w:docVar w:name="LW_LANGUESFAISANTFOI.CP" w:val="&lt;UNUSED&gt;"/>
    <w:docVar w:name="LW_MARKING" w:val="&lt;UNUSED&gt;"/>
    <w:docVar w:name="LW_NOM.INST" w:val="EUROPÄISCHE KOMMISSION"/>
    <w:docVar w:name="LW_NOM.INST_JOINTDOC" w:val="&lt;EMPTY&gt;"/>
    <w:docVar w:name="LW_REF.INST.NEW" w:val="&lt;EMPTY&gt;"/>
    <w:docVar w:name="LW_REF.INST.NEW_ADOPTED" w:val="draft"/>
    <w:docVar w:name="LW_REF.INST.NEW_TEXT" w:val="(2013) XXX"/>
    <w:docVar w:name="LW_REF.INTERNE" w:val="SANCO/7022/2013 Rev. 4 (POOL/G2/2013/7022/7022R4-DE.doc)"/>
    <w:docVar w:name="LW_SOUS.TITRE.OBJ.CP" w:val="&lt;UNUSED&gt;"/>
    <w:docVar w:name="LW_SUPERTITRE" w:val="&lt;UNUSED&gt;"/>
    <w:docVar w:name="LW_TITRE.OBJ.CP" w:val="zu den Muster-Identifizierungsdokumenten für die Verbringung von Hunden, Katzen und Frettchen zu anderen als Handelszwecken, zur Erstellung der Listen der Gebiete und Drittländer sowie zur Festlegung der Anforderungen an Format, Layout und Sprache der Erklärungen zur Bestätigung der Einhaltung bestimmter Bedingungen gemäß der Verordnung (EU) Nr. xxx/2013 des Europäischen Parlaments und des Rates"/>
    <w:docVar w:name="LW_TYPE.DOC.CP" w:val="DURCHFÜHRUNGSVERORDNUNG (EU) Nr. .../.. DER KOMMISSION"/>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645D"/>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5C"/>
    <w:rsid w:val="000C0068"/>
    <w:rsid w:val="000C086E"/>
    <w:rsid w:val="000C16F0"/>
    <w:rsid w:val="000C375A"/>
    <w:rsid w:val="000C6636"/>
    <w:rsid w:val="000C6A0F"/>
    <w:rsid w:val="000D3391"/>
    <w:rsid w:val="000D3D84"/>
    <w:rsid w:val="000D448D"/>
    <w:rsid w:val="000D4BD2"/>
    <w:rsid w:val="000E3FDB"/>
    <w:rsid w:val="000E47D5"/>
    <w:rsid w:val="000E4EFC"/>
    <w:rsid w:val="000E5C89"/>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A43"/>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0EB7"/>
    <w:rsid w:val="001D2D28"/>
    <w:rsid w:val="001D3AB6"/>
    <w:rsid w:val="001E01D6"/>
    <w:rsid w:val="001E245E"/>
    <w:rsid w:val="001E584C"/>
    <w:rsid w:val="001F5C80"/>
    <w:rsid w:val="001F6994"/>
    <w:rsid w:val="002009E6"/>
    <w:rsid w:val="0020233E"/>
    <w:rsid w:val="00205B68"/>
    <w:rsid w:val="00205D0A"/>
    <w:rsid w:val="0020690A"/>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11B5"/>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358EE"/>
    <w:rsid w:val="00340171"/>
    <w:rsid w:val="00343AA8"/>
    <w:rsid w:val="00344D2E"/>
    <w:rsid w:val="00350B09"/>
    <w:rsid w:val="003528E6"/>
    <w:rsid w:val="00355504"/>
    <w:rsid w:val="00355645"/>
    <w:rsid w:val="0035700C"/>
    <w:rsid w:val="0036221E"/>
    <w:rsid w:val="003729D0"/>
    <w:rsid w:val="00373392"/>
    <w:rsid w:val="00376EB9"/>
    <w:rsid w:val="0038040A"/>
    <w:rsid w:val="00381C33"/>
    <w:rsid w:val="00383BC5"/>
    <w:rsid w:val="00385ABD"/>
    <w:rsid w:val="00387501"/>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67"/>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275EE"/>
    <w:rsid w:val="00527C16"/>
    <w:rsid w:val="005324F9"/>
    <w:rsid w:val="005335DC"/>
    <w:rsid w:val="00533BF6"/>
    <w:rsid w:val="0053486E"/>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04E7"/>
    <w:rsid w:val="00581B4A"/>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02A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D4C46"/>
    <w:rsid w:val="006E114A"/>
    <w:rsid w:val="006E192F"/>
    <w:rsid w:val="006E2189"/>
    <w:rsid w:val="006E2F44"/>
    <w:rsid w:val="006E4131"/>
    <w:rsid w:val="006E4A60"/>
    <w:rsid w:val="006E6E72"/>
    <w:rsid w:val="006F0993"/>
    <w:rsid w:val="006F0BBF"/>
    <w:rsid w:val="006F0C20"/>
    <w:rsid w:val="006F1767"/>
    <w:rsid w:val="006F1C2B"/>
    <w:rsid w:val="006F3541"/>
    <w:rsid w:val="006F4541"/>
    <w:rsid w:val="006F4A5D"/>
    <w:rsid w:val="006F660C"/>
    <w:rsid w:val="00700A29"/>
    <w:rsid w:val="00712B32"/>
    <w:rsid w:val="00713175"/>
    <w:rsid w:val="007227C0"/>
    <w:rsid w:val="00722AF9"/>
    <w:rsid w:val="007231E4"/>
    <w:rsid w:val="00723A7D"/>
    <w:rsid w:val="007242D3"/>
    <w:rsid w:val="00724A00"/>
    <w:rsid w:val="00724CB1"/>
    <w:rsid w:val="00725578"/>
    <w:rsid w:val="00731819"/>
    <w:rsid w:val="007333B0"/>
    <w:rsid w:val="007340BF"/>
    <w:rsid w:val="00736967"/>
    <w:rsid w:val="00740AEC"/>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B7848"/>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099"/>
    <w:rsid w:val="007F25B8"/>
    <w:rsid w:val="007F43D7"/>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3B14"/>
    <w:rsid w:val="008B4795"/>
    <w:rsid w:val="008B63E0"/>
    <w:rsid w:val="008B69C9"/>
    <w:rsid w:val="008B6CD5"/>
    <w:rsid w:val="008B79DD"/>
    <w:rsid w:val="008B7BF0"/>
    <w:rsid w:val="008C2CEA"/>
    <w:rsid w:val="008C6795"/>
    <w:rsid w:val="008C764C"/>
    <w:rsid w:val="008D36BF"/>
    <w:rsid w:val="008D37D8"/>
    <w:rsid w:val="008D746F"/>
    <w:rsid w:val="008E2765"/>
    <w:rsid w:val="008F6CB8"/>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6E6"/>
    <w:rsid w:val="00991CFB"/>
    <w:rsid w:val="00997921"/>
    <w:rsid w:val="00997F7D"/>
    <w:rsid w:val="009A5ACA"/>
    <w:rsid w:val="009A6BBD"/>
    <w:rsid w:val="009B272E"/>
    <w:rsid w:val="009B4D27"/>
    <w:rsid w:val="009B5799"/>
    <w:rsid w:val="009B5D49"/>
    <w:rsid w:val="009C4CDF"/>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058"/>
    <w:rsid w:val="00A15BD6"/>
    <w:rsid w:val="00A16ECB"/>
    <w:rsid w:val="00A21301"/>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E7ADD"/>
    <w:rsid w:val="00AF166D"/>
    <w:rsid w:val="00AF244B"/>
    <w:rsid w:val="00AF4AA5"/>
    <w:rsid w:val="00AF5CA5"/>
    <w:rsid w:val="00B03190"/>
    <w:rsid w:val="00B0342E"/>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E5114"/>
    <w:rsid w:val="00CF0AA9"/>
    <w:rsid w:val="00CF23D1"/>
    <w:rsid w:val="00CF2888"/>
    <w:rsid w:val="00CF573E"/>
    <w:rsid w:val="00D00713"/>
    <w:rsid w:val="00D01264"/>
    <w:rsid w:val="00D03BB5"/>
    <w:rsid w:val="00D03CEB"/>
    <w:rsid w:val="00D05608"/>
    <w:rsid w:val="00D11137"/>
    <w:rsid w:val="00D12A42"/>
    <w:rsid w:val="00D1322E"/>
    <w:rsid w:val="00D144E3"/>
    <w:rsid w:val="00D14900"/>
    <w:rsid w:val="00D14979"/>
    <w:rsid w:val="00D14C5E"/>
    <w:rsid w:val="00D15FB0"/>
    <w:rsid w:val="00D20E6A"/>
    <w:rsid w:val="00D2174C"/>
    <w:rsid w:val="00D25808"/>
    <w:rsid w:val="00D3067E"/>
    <w:rsid w:val="00D352E9"/>
    <w:rsid w:val="00D358EC"/>
    <w:rsid w:val="00D37032"/>
    <w:rsid w:val="00D3724A"/>
    <w:rsid w:val="00D434CE"/>
    <w:rsid w:val="00D4643C"/>
    <w:rsid w:val="00D521DB"/>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C6EB3"/>
    <w:rsid w:val="00DD494B"/>
    <w:rsid w:val="00DD5523"/>
    <w:rsid w:val="00DD6142"/>
    <w:rsid w:val="00DD614F"/>
    <w:rsid w:val="00DD7FE2"/>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4977"/>
    <w:rsid w:val="00F51DE0"/>
    <w:rsid w:val="00F54BE6"/>
    <w:rsid w:val="00F57A79"/>
    <w:rsid w:val="00F60E12"/>
    <w:rsid w:val="00F61259"/>
    <w:rsid w:val="00F630A3"/>
    <w:rsid w:val="00F6577A"/>
    <w:rsid w:val="00F67B1F"/>
    <w:rsid w:val="00F70ED3"/>
    <w:rsid w:val="00F72664"/>
    <w:rsid w:val="00F76390"/>
    <w:rsid w:val="00F77E86"/>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49F8"/>
    <w:rsid w:val="00FD4C68"/>
    <w:rsid w:val="00FD6C82"/>
    <w:rsid w:val="00FD7704"/>
    <w:rsid w:val="00FE14A6"/>
    <w:rsid w:val="00FE3FDD"/>
    <w:rsid w:val="00FE7EF6"/>
    <w:rsid w:val="00FF0DD1"/>
    <w:rsid w:val="00FF2C9E"/>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47DC10BD-B7E9-46D3-9A4B-B6DDF97C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eastAsia="en-US"/>
    </w:rPr>
  </w:style>
  <w:style w:type="paragraph" w:styleId="berschrift1">
    <w:name w:val="heading 1"/>
    <w:basedOn w:val="Standard"/>
    <w:next w:val="Text1"/>
    <w:link w:val="berschrift1Zchn"/>
    <w:qFormat/>
    <w:rsid w:val="005D46E3"/>
    <w:pPr>
      <w:keepNext/>
      <w:numPr>
        <w:numId w:val="12"/>
      </w:numPr>
      <w:spacing w:before="360"/>
      <w:outlineLvl w:val="0"/>
    </w:pPr>
    <w:rPr>
      <w:b/>
      <w:bCs/>
      <w:smallCaps/>
      <w:szCs w:val="32"/>
    </w:rPr>
  </w:style>
  <w:style w:type="paragraph" w:styleId="berschrift2">
    <w:name w:val="heading 2"/>
    <w:basedOn w:val="Standard"/>
    <w:next w:val="Text1"/>
    <w:link w:val="berschrift2Zchn"/>
    <w:qFormat/>
    <w:rsid w:val="005D46E3"/>
    <w:pPr>
      <w:keepNext/>
      <w:numPr>
        <w:ilvl w:val="1"/>
        <w:numId w:val="12"/>
      </w:numPr>
      <w:outlineLvl w:val="1"/>
    </w:pPr>
    <w:rPr>
      <w:b/>
      <w:bCs/>
      <w:iCs/>
      <w:szCs w:val="28"/>
    </w:rPr>
  </w:style>
  <w:style w:type="paragraph" w:styleId="berschrift3">
    <w:name w:val="heading 3"/>
    <w:basedOn w:val="Standard"/>
    <w:next w:val="Text1"/>
    <w:link w:val="berschrift3Zchn"/>
    <w:qFormat/>
    <w:rsid w:val="005563A8"/>
    <w:pPr>
      <w:keepNext/>
      <w:numPr>
        <w:ilvl w:val="2"/>
        <w:numId w:val="12"/>
      </w:numPr>
      <w:outlineLvl w:val="2"/>
    </w:pPr>
    <w:rPr>
      <w:bCs/>
      <w:i/>
      <w:szCs w:val="26"/>
    </w:rPr>
  </w:style>
  <w:style w:type="paragraph" w:styleId="berschrift4">
    <w:name w:val="heading 4"/>
    <w:basedOn w:val="Standard"/>
    <w:next w:val="Text1"/>
    <w:link w:val="berschrift4Zchn"/>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5058"/>
    <w:pPr>
      <w:tabs>
        <w:tab w:val="center" w:pos="4535"/>
        <w:tab w:val="right" w:pos="9071"/>
      </w:tabs>
      <w:spacing w:before="0"/>
    </w:pPr>
  </w:style>
  <w:style w:type="paragraph" w:styleId="Fuzeile">
    <w:name w:val="footer"/>
    <w:basedOn w:val="Standard"/>
    <w:link w:val="FuzeileZchn"/>
    <w:rsid w:val="001A5BE0"/>
    <w:pPr>
      <w:tabs>
        <w:tab w:val="center" w:pos="4535"/>
        <w:tab w:val="right" w:pos="9071"/>
        <w:tab w:val="right" w:pos="9921"/>
      </w:tabs>
      <w:spacing w:before="360" w:after="0"/>
      <w:ind w:left="-850" w:right="-850"/>
      <w:jc w:val="left"/>
    </w:pPr>
  </w:style>
  <w:style w:type="paragraph" w:styleId="Funotentext">
    <w:name w:val="footnote text"/>
    <w:basedOn w:val="Standard"/>
    <w:link w:val="FunotentextZchn"/>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A15058"/>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5275EE"/>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 w:type="character" w:customStyle="1" w:styleId="berschrift1Zchn">
    <w:name w:val="Überschrift 1 Zchn"/>
    <w:link w:val="berschrift1"/>
    <w:rsid w:val="007F2099"/>
    <w:rPr>
      <w:b/>
      <w:bCs/>
      <w:smallCaps/>
      <w:sz w:val="24"/>
      <w:szCs w:val="32"/>
      <w:lang w:val="de-DE" w:eastAsia="en-US"/>
    </w:rPr>
  </w:style>
  <w:style w:type="character" w:customStyle="1" w:styleId="berschrift2Zchn">
    <w:name w:val="Überschrift 2 Zchn"/>
    <w:link w:val="berschrift2"/>
    <w:rsid w:val="007F2099"/>
    <w:rPr>
      <w:b/>
      <w:bCs/>
      <w:iCs/>
      <w:sz w:val="24"/>
      <w:szCs w:val="28"/>
      <w:lang w:val="de-DE" w:eastAsia="en-US"/>
    </w:rPr>
  </w:style>
  <w:style w:type="character" w:customStyle="1" w:styleId="berschrift3Zchn">
    <w:name w:val="Überschrift 3 Zchn"/>
    <w:link w:val="berschrift3"/>
    <w:rsid w:val="007F2099"/>
    <w:rPr>
      <w:bCs/>
      <w:i/>
      <w:sz w:val="24"/>
      <w:szCs w:val="26"/>
      <w:lang w:val="de-DE" w:eastAsia="en-US"/>
    </w:rPr>
  </w:style>
  <w:style w:type="character" w:customStyle="1" w:styleId="berschrift4Zchn">
    <w:name w:val="Überschrift 4 Zchn"/>
    <w:link w:val="berschrift4"/>
    <w:rsid w:val="007F2099"/>
    <w:rPr>
      <w:bCs/>
      <w:sz w:val="24"/>
      <w:szCs w:val="28"/>
      <w:lang w:val="de-DE" w:eastAsia="en-US"/>
    </w:rPr>
  </w:style>
  <w:style w:type="character" w:customStyle="1" w:styleId="KopfzeileZchn">
    <w:name w:val="Kopfzeile Zchn"/>
    <w:link w:val="Kopfzeile"/>
    <w:rsid w:val="007F2099"/>
    <w:rPr>
      <w:sz w:val="24"/>
      <w:szCs w:val="24"/>
      <w:lang w:val="de-DE" w:eastAsia="en-US"/>
    </w:rPr>
  </w:style>
  <w:style w:type="character" w:customStyle="1" w:styleId="FuzeileZchn">
    <w:name w:val="Fußzeile Zchn"/>
    <w:link w:val="Fuzeile"/>
    <w:rsid w:val="007F2099"/>
    <w:rPr>
      <w:sz w:val="24"/>
      <w:szCs w:val="24"/>
      <w:lang w:val="de-DE" w:eastAsia="en-US"/>
    </w:rPr>
  </w:style>
  <w:style w:type="character" w:customStyle="1" w:styleId="FunotentextZchn">
    <w:name w:val="Fußnotentext Zchn"/>
    <w:link w:val="Funotentext"/>
    <w:semiHidden/>
    <w:rsid w:val="007F2099"/>
    <w:rPr>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9347-D27D-43DA-9AC7-C6674287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195</Words>
  <Characters>1434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SANCO/7022/2013-DE Rev. 4</vt:lpstr>
      <vt:lpstr>SANCO/7022/2013-DE Rev. 4</vt:lpstr>
    </vt:vector>
  </TitlesOfParts>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SANCO/7022/2013-DE Rev. 4</dc:title>
  <dc:subject>Impl. Regulation</dc:subject>
  <dc:creator>KLEIN - HOFFMANN A.</dc:creator>
  <cp:keywords>7022</cp:keywords>
  <dc:description>OUTLOOK - 13.6.2013</dc:description>
  <cp:lastModifiedBy>Brandstetter, Jana (KBLV)</cp:lastModifiedBy>
  <cp:revision>2</cp:revision>
  <cp:lastPrinted>2013-06-12T10:01:00Z</cp:lastPrinted>
  <dcterms:created xsi:type="dcterms:W3CDTF">2020-02-04T16:18:00Z</dcterms:created>
  <dcterms:modified xsi:type="dcterms:W3CDTF">2020-02-04T16:18:00Z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